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FE" w:rsidRPr="00774A88" w:rsidRDefault="00D870FE" w:rsidP="00D870FE">
      <w:pPr>
        <w:ind w:left="851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74A88">
        <w:rPr>
          <w:rFonts w:ascii="Arial" w:hAnsi="Arial" w:cs="Arial"/>
          <w:b/>
          <w:sz w:val="20"/>
          <w:szCs w:val="20"/>
          <w:shd w:val="clear" w:color="auto" w:fill="FFFFFF"/>
        </w:rPr>
        <w:t>References:</w:t>
      </w:r>
    </w:p>
    <w:p w:rsidR="00D870FE" w:rsidRPr="00774A88" w:rsidRDefault="00D870FE" w:rsidP="00D870FE">
      <w:pPr>
        <w:ind w:left="851"/>
        <w:rPr>
          <w:rFonts w:ascii="Arial" w:hAnsi="Arial" w:cs="Arial"/>
          <w:sz w:val="20"/>
          <w:szCs w:val="20"/>
          <w:shd w:val="clear" w:color="auto" w:fill="FFFFFF"/>
        </w:rPr>
      </w:pPr>
    </w:p>
    <w:p w:rsidR="00D870FE" w:rsidRPr="00774A88" w:rsidRDefault="00D870FE" w:rsidP="00D870FE">
      <w:pPr>
        <w:pStyle w:val="Heading1"/>
        <w:shd w:val="clear" w:color="auto" w:fill="FFFFFF"/>
        <w:spacing w:before="0" w:beforeAutospacing="0" w:after="0" w:afterAutospacing="0"/>
        <w:ind w:left="851"/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</w:pPr>
      <w:r w:rsidRPr="00774A88"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  <w:t xml:space="preserve">Carlson, D. (2018). Setting goals for success. </w:t>
      </w:r>
      <w:r w:rsidRPr="00774A88"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shd w:val="clear" w:color="auto" w:fill="FFFFFF"/>
          <w:lang w:eastAsia="en-US"/>
        </w:rPr>
        <w:t>Optometry Times, 10</w:t>
      </w:r>
      <w:r w:rsidRPr="00774A88"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  <w:t xml:space="preserve">(5):8. </w:t>
      </w:r>
      <w:hyperlink r:id="rId4" w:history="1">
        <w:r w:rsidRPr="00774A88">
          <w:rPr>
            <w:rStyle w:val="Hyperlink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https://search.proquest.com/openview/2a75fdbc59502b28998bb8f318a9005d/1?pq-origsite=gscholar&amp;cbl=2029739</w:t>
        </w:r>
      </w:hyperlink>
    </w:p>
    <w:p w:rsidR="00D870FE" w:rsidRPr="00774A88" w:rsidRDefault="00D870FE" w:rsidP="00D870FE">
      <w:pPr>
        <w:pStyle w:val="Heading1"/>
        <w:shd w:val="clear" w:color="auto" w:fill="FFFFFF"/>
        <w:spacing w:before="0" w:beforeAutospacing="0" w:after="0" w:afterAutospacing="0"/>
        <w:ind w:left="851"/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</w:pPr>
      <w:bookmarkStart w:id="0" w:name="_GoBack"/>
      <w:bookmarkEnd w:id="0"/>
    </w:p>
    <w:p w:rsidR="00D870FE" w:rsidRPr="00774A88" w:rsidRDefault="00D870FE" w:rsidP="00D870FE">
      <w:pPr>
        <w:pStyle w:val="Heading1"/>
        <w:shd w:val="clear" w:color="auto" w:fill="FFFFFF"/>
        <w:spacing w:before="0" w:beforeAutospacing="0" w:after="0" w:afterAutospacing="0"/>
        <w:ind w:left="851"/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</w:pPr>
      <w:proofErr w:type="spellStart"/>
      <w:r w:rsidRPr="00774A88"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  <w:t>Geher</w:t>
      </w:r>
      <w:proofErr w:type="spellEnd"/>
      <w:r w:rsidRPr="00774A88"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  <w:t xml:space="preserve">, Glenn. (2017). Explaining the 5 Most Common New Year's Resolutions. </w:t>
      </w:r>
      <w:r w:rsidRPr="00774A88"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shd w:val="clear" w:color="auto" w:fill="FFFFFF"/>
          <w:lang w:eastAsia="en-US"/>
        </w:rPr>
        <w:t>Psychology Today.</w:t>
      </w:r>
      <w:r w:rsidRPr="00774A88"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  <w:t xml:space="preserve"> </w:t>
      </w:r>
      <w:hyperlink r:id="rId5" w:history="1">
        <w:r w:rsidRPr="00774A88">
          <w:rPr>
            <w:rStyle w:val="Hyperlink"/>
            <w:rFonts w:ascii="Arial" w:eastAsiaTheme="minorHAnsi" w:hAnsi="Arial" w:cs="Arial"/>
            <w:b w:val="0"/>
            <w:bCs w:val="0"/>
            <w:color w:val="auto"/>
            <w:kern w:val="0"/>
            <w:sz w:val="20"/>
            <w:szCs w:val="20"/>
            <w:shd w:val="clear" w:color="auto" w:fill="FFFFFF"/>
            <w:lang w:eastAsia="en-US"/>
          </w:rPr>
          <w:t>https://www.psychologytoday.com/us/blog/darwins-subterranean-world/201712/explaining-the-5-most-common-new-years-resolutions</w:t>
        </w:r>
      </w:hyperlink>
      <w:r w:rsidRPr="00774A88"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  <w:t>.</w:t>
      </w:r>
    </w:p>
    <w:p w:rsidR="00D870FE" w:rsidRPr="00774A88" w:rsidRDefault="00D870FE" w:rsidP="00D870FE">
      <w:pPr>
        <w:pStyle w:val="Heading1"/>
        <w:shd w:val="clear" w:color="auto" w:fill="FFFFFF"/>
        <w:spacing w:before="0" w:beforeAutospacing="0" w:after="0" w:afterAutospacing="0"/>
        <w:ind w:left="851"/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</w:pPr>
    </w:p>
    <w:p w:rsidR="00D870FE" w:rsidRPr="00774A88" w:rsidRDefault="00D870FE" w:rsidP="00D870FE">
      <w:pPr>
        <w:ind w:left="851"/>
        <w:rPr>
          <w:rFonts w:ascii="Arial" w:hAnsi="Arial" w:cs="Arial"/>
          <w:sz w:val="20"/>
          <w:szCs w:val="20"/>
          <w:shd w:val="clear" w:color="auto" w:fill="FFFFFF"/>
        </w:rPr>
      </w:pPr>
      <w:r w:rsidRPr="00774A88">
        <w:rPr>
          <w:rFonts w:ascii="Arial" w:hAnsi="Arial" w:cs="Arial"/>
          <w:sz w:val="20"/>
          <w:szCs w:val="20"/>
          <w:shd w:val="clear" w:color="auto" w:fill="FFFFFF"/>
        </w:rPr>
        <w:t xml:space="preserve">McConnell, A. (2017). New Year’s Resolutions: Why Do Them Now and Publicly? </w:t>
      </w:r>
      <w:r w:rsidRPr="00774A88">
        <w:rPr>
          <w:rFonts w:ascii="Arial" w:hAnsi="Arial" w:cs="Arial"/>
          <w:i/>
          <w:sz w:val="20"/>
          <w:szCs w:val="20"/>
          <w:shd w:val="clear" w:color="auto" w:fill="FFFFFF"/>
        </w:rPr>
        <w:t>Psychology Today.</w:t>
      </w:r>
      <w:r w:rsidRPr="00774A8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6" w:history="1">
        <w:r w:rsidRPr="00774A88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https://www.psychologytoday.com/au/blog/the-social-self/201701/new-years-resolutions-why-do-them-now-and-publicly</w:t>
        </w:r>
      </w:hyperlink>
      <w:r w:rsidRPr="00774A8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D870FE" w:rsidRPr="00774A88" w:rsidRDefault="00D870FE" w:rsidP="00D870FE">
      <w:pPr>
        <w:pStyle w:val="Heading1"/>
        <w:shd w:val="clear" w:color="auto" w:fill="FFFFFF"/>
        <w:spacing w:before="0" w:beforeAutospacing="0" w:after="0" w:afterAutospacing="0"/>
        <w:ind w:left="851"/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</w:pPr>
    </w:p>
    <w:p w:rsidR="00D870FE" w:rsidRPr="00774A88" w:rsidRDefault="00D870FE" w:rsidP="00D870FE">
      <w:pPr>
        <w:pStyle w:val="Heading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b w:val="0"/>
          <w:sz w:val="20"/>
          <w:szCs w:val="20"/>
        </w:rPr>
      </w:pPr>
      <w:r w:rsidRPr="00774A88"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  <w:t xml:space="preserve">Norcross, J., </w:t>
      </w:r>
      <w:proofErr w:type="spellStart"/>
      <w:r w:rsidRPr="00774A88"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  <w:t>Mrykalo</w:t>
      </w:r>
      <w:proofErr w:type="spellEnd"/>
      <w:r w:rsidRPr="00774A88"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  <w:t xml:space="preserve">, M., &amp; </w:t>
      </w:r>
      <w:proofErr w:type="spellStart"/>
      <w:r w:rsidRPr="00774A88"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  <w:t>Blagys</w:t>
      </w:r>
      <w:proofErr w:type="spellEnd"/>
      <w:r w:rsidRPr="00774A88"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  <w:t xml:space="preserve">, M. (2002). Auld Lang Syne: Success Predictors, Change Processes, and Self-Reported Outcomes of New Year's Resolvers and </w:t>
      </w:r>
      <w:proofErr w:type="spellStart"/>
      <w:r w:rsidRPr="00774A88"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  <w:t>Nonresolvers</w:t>
      </w:r>
      <w:proofErr w:type="spellEnd"/>
      <w:r w:rsidRPr="00774A88"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  <w:t xml:space="preserve">. </w:t>
      </w:r>
      <w:r w:rsidRPr="00774A88"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shd w:val="clear" w:color="auto" w:fill="FFFFFF"/>
          <w:lang w:eastAsia="en-US"/>
        </w:rPr>
        <w:t>Journal of Clinical Psychology, 58</w:t>
      </w:r>
      <w:r w:rsidRPr="00774A88"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  <w:t>(4):397-405</w:t>
      </w:r>
      <w:r w:rsidRPr="00774A88">
        <w:rPr>
          <w:rFonts w:ascii="Arial" w:hAnsi="Arial" w:cs="Arial"/>
          <w:b w:val="0"/>
          <w:sz w:val="20"/>
          <w:szCs w:val="20"/>
        </w:rPr>
        <w:t>. DOI: 10.1002/jclp.1151</w:t>
      </w:r>
    </w:p>
    <w:p w:rsidR="00D870FE" w:rsidRPr="00774A88" w:rsidRDefault="00D870FE" w:rsidP="00D870FE">
      <w:pPr>
        <w:pStyle w:val="Heading1"/>
        <w:shd w:val="clear" w:color="auto" w:fill="FFFFFF"/>
        <w:spacing w:before="0" w:beforeAutospacing="0" w:after="0" w:afterAutospacing="0"/>
        <w:ind w:left="851"/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</w:pPr>
    </w:p>
    <w:p w:rsidR="00D870FE" w:rsidRPr="00774A88" w:rsidRDefault="00D870FE" w:rsidP="00D870FE">
      <w:pPr>
        <w:pStyle w:val="Heading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b w:val="0"/>
          <w:sz w:val="20"/>
          <w:szCs w:val="20"/>
          <w:shd w:val="clear" w:color="auto" w:fill="FFFFFF"/>
        </w:rPr>
      </w:pPr>
      <w:r w:rsidRPr="00774A88"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  <w:t xml:space="preserve">Statistic Brain. (2017). </w:t>
      </w:r>
      <w:r w:rsidRPr="00774A88">
        <w:rPr>
          <w:rFonts w:ascii="Arial" w:eastAsiaTheme="minorHAnsi" w:hAnsi="Arial" w:cs="Arial"/>
          <w:b w:val="0"/>
          <w:bCs w:val="0"/>
          <w:i/>
          <w:kern w:val="0"/>
          <w:sz w:val="20"/>
          <w:szCs w:val="20"/>
          <w:shd w:val="clear" w:color="auto" w:fill="FFFFFF"/>
          <w:lang w:eastAsia="en-US"/>
        </w:rPr>
        <w:t>New Year’s Resolution Statistics</w:t>
      </w:r>
      <w:r w:rsidRPr="00774A88">
        <w:rPr>
          <w:rFonts w:ascii="Arial" w:eastAsiaTheme="minorHAnsi" w:hAnsi="Arial" w:cs="Arial"/>
          <w:b w:val="0"/>
          <w:bCs w:val="0"/>
          <w:kern w:val="0"/>
          <w:sz w:val="20"/>
          <w:szCs w:val="20"/>
          <w:shd w:val="clear" w:color="auto" w:fill="FFFFFF"/>
          <w:lang w:eastAsia="en-US"/>
        </w:rPr>
        <w:t xml:space="preserve">. </w:t>
      </w:r>
      <w:hyperlink r:id="rId7" w:history="1">
        <w:r w:rsidRPr="00774A88">
          <w:rPr>
            <w:rStyle w:val="Hyperlink"/>
            <w:rFonts w:ascii="Arial" w:hAnsi="Arial" w:cs="Arial"/>
            <w:b w:val="0"/>
            <w:color w:val="auto"/>
            <w:sz w:val="20"/>
            <w:szCs w:val="20"/>
            <w:shd w:val="clear" w:color="auto" w:fill="FFFFFF"/>
          </w:rPr>
          <w:t>https://www.statisticbrain.com/new-years-resolution-statistics/</w:t>
        </w:r>
      </w:hyperlink>
      <w:r w:rsidRPr="00774A88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</w:p>
    <w:p w:rsidR="001B0586" w:rsidRDefault="001B0586" w:rsidP="00D870FE">
      <w:pPr>
        <w:ind w:left="851"/>
      </w:pPr>
    </w:p>
    <w:sectPr w:rsidR="001B0586" w:rsidSect="00D870FE">
      <w:type w:val="continuous"/>
      <w:pgSz w:w="11905" w:h="16837" w:code="9"/>
      <w:pgMar w:top="964" w:right="1557" w:bottom="0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FE"/>
    <w:rsid w:val="00003C36"/>
    <w:rsid w:val="001B0586"/>
    <w:rsid w:val="0042043F"/>
    <w:rsid w:val="00C271BC"/>
    <w:rsid w:val="00D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842DA-02B0-43DA-A80C-DA736CF3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0FE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870FE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0FE"/>
    <w:rPr>
      <w:rFonts w:ascii="Calibri" w:eastAsia="Times New Roman" w:hAnsi="Calibri" w:cs="Calibri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87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atisticbrain.com/new-years-resolution-statisti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chologytoday.com/au/blog/the-social-self/201701/new-years-resolutions-why-do-them-now-and-publicly" TargetMode="External"/><Relationship Id="rId5" Type="http://schemas.openxmlformats.org/officeDocument/2006/relationships/hyperlink" Target="https://www.psychologytoday.com/us/blog/darwins-subterranean-world/201712/explaining-the-5-most-common-new-years-resolutions" TargetMode="External"/><Relationship Id="rId4" Type="http://schemas.openxmlformats.org/officeDocument/2006/relationships/hyperlink" Target="https://search.proquest.com/openview/2a75fdbc59502b28998bb8f318a9005d/1?pq-origsite=gscholar&amp;cbl=20297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Vergakis</dc:creator>
  <cp:keywords/>
  <dc:description/>
  <cp:lastModifiedBy>Stephanie Vergakis</cp:lastModifiedBy>
  <cp:revision>1</cp:revision>
  <dcterms:created xsi:type="dcterms:W3CDTF">2019-01-08T04:56:00Z</dcterms:created>
  <dcterms:modified xsi:type="dcterms:W3CDTF">2019-01-08T04:57:00Z</dcterms:modified>
</cp:coreProperties>
</file>