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54" w:rsidRPr="003F5A54" w:rsidRDefault="003F5A54" w:rsidP="003F5A54">
      <w:pPr>
        <w:pStyle w:val="Body"/>
        <w:spacing w:line="360" w:lineRule="auto"/>
        <w:rPr>
          <w:sz w:val="24"/>
          <w:szCs w:val="24"/>
          <w:lang w:val="en-AU"/>
        </w:rPr>
      </w:pPr>
      <w:r w:rsidRPr="003F5A54">
        <w:rPr>
          <w:b/>
          <w:bCs/>
          <w:sz w:val="24"/>
          <w:szCs w:val="24"/>
          <w:lang w:val="en-AU"/>
        </w:rPr>
        <w:t>References</w:t>
      </w:r>
    </w:p>
    <w:p w:rsidR="003F5A54" w:rsidRPr="003F5A54" w:rsidRDefault="003F5A54" w:rsidP="003F5A54">
      <w:pPr>
        <w:pStyle w:val="Body"/>
        <w:numPr>
          <w:ilvl w:val="0"/>
          <w:numId w:val="3"/>
        </w:numPr>
        <w:spacing w:line="360" w:lineRule="auto"/>
        <w:rPr>
          <w:lang w:val="en-AU"/>
        </w:rPr>
      </w:pPr>
      <w:r w:rsidRPr="003F5A54">
        <w:rPr>
          <w:lang w:val="en-AU"/>
        </w:rPr>
        <w:t xml:space="preserve">http://www.jbc.org/content/277/26/e15 </w:t>
      </w:r>
    </w:p>
    <w:p w:rsidR="003F5A54" w:rsidRPr="003F5A54" w:rsidRDefault="003F5A54" w:rsidP="003F5A54">
      <w:pPr>
        <w:pStyle w:val="Body"/>
        <w:numPr>
          <w:ilvl w:val="0"/>
          <w:numId w:val="2"/>
        </w:numPr>
        <w:spacing w:line="360" w:lineRule="auto"/>
        <w:rPr>
          <w:lang w:val="en-AU"/>
        </w:rPr>
      </w:pPr>
      <w:proofErr w:type="spellStart"/>
      <w:r w:rsidRPr="003F5A54">
        <w:rPr>
          <w:lang w:val="en-AU"/>
        </w:rPr>
        <w:t>Porth</w:t>
      </w:r>
      <w:proofErr w:type="spellEnd"/>
      <w:r w:rsidRPr="003F5A54">
        <w:rPr>
          <w:lang w:val="en-AU"/>
        </w:rPr>
        <w:t xml:space="preserve"> C, 2009. </w:t>
      </w:r>
      <w:r w:rsidRPr="003F5A54">
        <w:rPr>
          <w:i/>
          <w:iCs/>
          <w:lang w:val="en-AU"/>
        </w:rPr>
        <w:t>Pathophysiology: Concepts of Altered Health States</w:t>
      </w:r>
      <w:r w:rsidRPr="003F5A54">
        <w:rPr>
          <w:lang w:val="en-AU"/>
        </w:rPr>
        <w:t xml:space="preserve">, Lippincott Williams &amp; Wilkins, </w:t>
      </w:r>
      <w:proofErr w:type="gramStart"/>
      <w:r w:rsidRPr="003F5A54">
        <w:rPr>
          <w:lang w:val="en-AU"/>
        </w:rPr>
        <w:t>Philadelphia</w:t>
      </w:r>
      <w:proofErr w:type="gramEnd"/>
      <w:r w:rsidRPr="003F5A54">
        <w:rPr>
          <w:lang w:val="en-AU"/>
        </w:rPr>
        <w:t xml:space="preserve">. </w:t>
      </w:r>
    </w:p>
    <w:p w:rsidR="003F5A54" w:rsidRPr="003F5A54" w:rsidRDefault="003F5A54" w:rsidP="003F5A54">
      <w:pPr>
        <w:pStyle w:val="Body"/>
        <w:numPr>
          <w:ilvl w:val="0"/>
          <w:numId w:val="2"/>
        </w:numPr>
        <w:spacing w:line="360" w:lineRule="auto"/>
        <w:rPr>
          <w:rFonts w:eastAsia="Arial" w:cs="Arial"/>
          <w:lang w:val="en-AU"/>
        </w:rPr>
      </w:pPr>
      <w:hyperlink r:id="rId8" w:history="1">
        <w:r w:rsidRPr="003F5A54">
          <w:rPr>
            <w:rStyle w:val="Hyperlink0"/>
            <w:lang w:val="en-AU"/>
          </w:rPr>
          <w:t>https://www.ncbi.nlm.nih.gov/pubmed/16280652</w:t>
        </w:r>
      </w:hyperlink>
    </w:p>
    <w:p w:rsidR="003F5A54" w:rsidRPr="003F5A54" w:rsidRDefault="003F5A54" w:rsidP="003F5A54">
      <w:pPr>
        <w:pStyle w:val="Body"/>
        <w:numPr>
          <w:ilvl w:val="0"/>
          <w:numId w:val="2"/>
        </w:numPr>
        <w:spacing w:line="360" w:lineRule="auto"/>
        <w:rPr>
          <w:rFonts w:eastAsia="Arial" w:cs="Arial"/>
          <w:lang w:val="en-AU"/>
        </w:rPr>
      </w:pPr>
      <w:hyperlink r:id="rId9" w:history="1">
        <w:r w:rsidRPr="003F5A54">
          <w:rPr>
            <w:rStyle w:val="Hyperlink1"/>
            <w:lang w:val="en-AU"/>
          </w:rPr>
          <w:t>https://www.ncbi.nlm.nih.gov/pubmed/29279690</w:t>
        </w:r>
      </w:hyperlink>
    </w:p>
    <w:p w:rsidR="003F5A54" w:rsidRPr="003F5A54" w:rsidRDefault="003F5A54" w:rsidP="003F5A54">
      <w:pPr>
        <w:pStyle w:val="Body"/>
        <w:numPr>
          <w:ilvl w:val="0"/>
          <w:numId w:val="2"/>
        </w:numPr>
        <w:spacing w:line="360" w:lineRule="auto"/>
        <w:rPr>
          <w:rFonts w:eastAsia="Arial" w:cs="Arial"/>
          <w:lang w:val="en-AU"/>
        </w:rPr>
      </w:pPr>
      <w:hyperlink r:id="rId10" w:history="1">
        <w:r w:rsidRPr="003F5A54">
          <w:rPr>
            <w:rStyle w:val="Hyperlink0"/>
            <w:lang w:val="en-AU"/>
          </w:rPr>
          <w:t>https://link.springer.com/article/10.1007/s00125-011-2204-7</w:t>
        </w:r>
      </w:hyperlink>
    </w:p>
    <w:p w:rsidR="003F5A54" w:rsidRPr="003F5A54" w:rsidRDefault="003F5A54" w:rsidP="003F5A54">
      <w:pPr>
        <w:pStyle w:val="Body"/>
        <w:numPr>
          <w:ilvl w:val="0"/>
          <w:numId w:val="2"/>
        </w:numPr>
        <w:spacing w:line="360" w:lineRule="auto"/>
        <w:rPr>
          <w:rFonts w:eastAsia="Arial" w:cs="Arial"/>
          <w:lang w:val="en-AU"/>
        </w:rPr>
      </w:pPr>
      <w:hyperlink r:id="rId11" w:history="1">
        <w:r w:rsidRPr="003F5A54">
          <w:rPr>
            <w:rStyle w:val="Hyperlink0"/>
            <w:lang w:val="en-AU"/>
          </w:rPr>
          <w:t>https://nutritionandmetabolism.biomedcentral.com/articles/10.1186/1743-7075-5-36</w:t>
        </w:r>
      </w:hyperlink>
    </w:p>
    <w:p w:rsidR="003F5A54" w:rsidRPr="003F5A54" w:rsidRDefault="003F5A54" w:rsidP="003F5A54">
      <w:pPr>
        <w:pStyle w:val="Body"/>
        <w:numPr>
          <w:ilvl w:val="0"/>
          <w:numId w:val="2"/>
        </w:numPr>
        <w:spacing w:line="360" w:lineRule="auto"/>
        <w:rPr>
          <w:rFonts w:eastAsia="Arial" w:cs="Arial"/>
          <w:lang w:val="en-AU"/>
        </w:rPr>
      </w:pPr>
      <w:hyperlink r:id="rId12" w:history="1">
        <w:r w:rsidRPr="003F5A54">
          <w:rPr>
            <w:rStyle w:val="Hyperlink2"/>
            <w:rFonts w:ascii="Helvetica" w:hAnsi="Helvetica"/>
            <w:lang w:val="en-AU"/>
          </w:rPr>
          <w:t>http://www.sciencedirect.com/science/article/pii/S0163782708000593</w:t>
        </w:r>
      </w:hyperlink>
    </w:p>
    <w:p w:rsidR="003F5A54" w:rsidRPr="003F5A54" w:rsidRDefault="003F5A54" w:rsidP="003F5A54">
      <w:pPr>
        <w:pStyle w:val="Body"/>
        <w:numPr>
          <w:ilvl w:val="0"/>
          <w:numId w:val="2"/>
        </w:numPr>
        <w:spacing w:line="360" w:lineRule="auto"/>
        <w:rPr>
          <w:rStyle w:val="Hyperlink0"/>
          <w:rFonts w:eastAsia="Arial" w:cs="Arial"/>
          <w:lang w:val="en-AU"/>
        </w:rPr>
      </w:pPr>
      <w:hyperlink r:id="rId13" w:history="1">
        <w:r w:rsidRPr="003F5A54">
          <w:rPr>
            <w:rStyle w:val="Hyperlink0"/>
            <w:lang w:val="en-AU"/>
          </w:rPr>
          <w:t>https://www.ncbi.nlm.nih.gov/pubmed/1886478</w:t>
        </w:r>
      </w:hyperlink>
    </w:p>
    <w:p w:rsidR="003F5A54" w:rsidRPr="003F5A54" w:rsidRDefault="003F5A54" w:rsidP="003F5A54">
      <w:pPr>
        <w:pStyle w:val="Body"/>
        <w:numPr>
          <w:ilvl w:val="0"/>
          <w:numId w:val="2"/>
        </w:numPr>
        <w:spacing w:line="360" w:lineRule="auto"/>
        <w:rPr>
          <w:rFonts w:eastAsia="Arial" w:cs="Arial"/>
          <w:lang w:val="en-AU"/>
        </w:rPr>
      </w:pPr>
      <w:r w:rsidRPr="003F5A54">
        <w:rPr>
          <w:rFonts w:eastAsia="Arial" w:cs="Arial"/>
          <w:lang w:val="en-AU"/>
        </w:rPr>
        <w:t>http://apps.who.int/iris/bitstream/10665/204871/1/9789241565257_eng.pdf</w:t>
      </w:r>
    </w:p>
    <w:p w:rsidR="00105FDC" w:rsidRPr="003F5A54" w:rsidRDefault="00105FDC">
      <w:pPr>
        <w:rPr>
          <w:sz w:val="22"/>
          <w:szCs w:val="22"/>
        </w:rPr>
      </w:pPr>
      <w:bookmarkStart w:id="0" w:name="_GoBack"/>
      <w:bookmarkEnd w:id="0"/>
    </w:p>
    <w:sectPr w:rsidR="00105FDC" w:rsidRPr="003F5A54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54" w:rsidRDefault="003F5A54" w:rsidP="003F5A54">
      <w:r>
        <w:separator/>
      </w:r>
    </w:p>
  </w:endnote>
  <w:endnote w:type="continuationSeparator" w:id="0">
    <w:p w:rsidR="003F5A54" w:rsidRDefault="003F5A54" w:rsidP="003F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54" w:rsidRDefault="003F5A54" w:rsidP="003F5A54">
      <w:r>
        <w:separator/>
      </w:r>
    </w:p>
  </w:footnote>
  <w:footnote w:type="continuationSeparator" w:id="0">
    <w:p w:rsidR="003F5A54" w:rsidRDefault="003F5A54" w:rsidP="003F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528"/>
    <w:multiLevelType w:val="hybridMultilevel"/>
    <w:tmpl w:val="A48882A2"/>
    <w:numStyleLink w:val="Numbered"/>
  </w:abstractNum>
  <w:abstractNum w:abstractNumId="1">
    <w:nsid w:val="3A8E1CE9"/>
    <w:multiLevelType w:val="hybridMultilevel"/>
    <w:tmpl w:val="A48882A2"/>
    <w:styleLink w:val="Numbered"/>
    <w:lvl w:ilvl="0" w:tplc="FE3603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E8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A546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A609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ACEB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086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EE2F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E9BA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E3CE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4"/>
    <w:rsid w:val="00105FDC"/>
    <w:rsid w:val="003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E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F5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AU"/>
    </w:rPr>
  </w:style>
  <w:style w:type="numbering" w:customStyle="1" w:styleId="Numbered">
    <w:name w:val="Numbered"/>
    <w:rsid w:val="003F5A54"/>
    <w:pPr>
      <w:numPr>
        <w:numId w:val="1"/>
      </w:numPr>
    </w:pPr>
  </w:style>
  <w:style w:type="character" w:customStyle="1" w:styleId="Hyperlink0">
    <w:name w:val="Hyperlink.0"/>
    <w:basedOn w:val="Hyperlink"/>
    <w:rsid w:val="003F5A54"/>
    <w:rPr>
      <w:color w:val="0000FF" w:themeColor="hyperlink"/>
      <w:u w:val="single"/>
    </w:rPr>
  </w:style>
  <w:style w:type="character" w:customStyle="1" w:styleId="Hyperlink1">
    <w:name w:val="Hyperlink.1"/>
    <w:basedOn w:val="Hyperlink0"/>
    <w:rsid w:val="003F5A54"/>
    <w:rPr>
      <w:b w:val="0"/>
      <w:bCs w:val="0"/>
      <w:color w:val="0000FF" w:themeColor="hyperlink"/>
      <w:u w:val="single"/>
    </w:rPr>
  </w:style>
  <w:style w:type="character" w:customStyle="1" w:styleId="Hyperlink2">
    <w:name w:val="Hyperlink.2"/>
    <w:basedOn w:val="Hyperlink0"/>
    <w:rsid w:val="003F5A54"/>
    <w:rPr>
      <w:rFonts w:ascii="Arial" w:eastAsia="Arial" w:hAnsi="Arial" w:cs="Arial"/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F5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54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54"/>
    <w:rPr>
      <w:rFonts w:ascii="Times New Roman" w:eastAsia="Arial Unicode MS" w:hAnsi="Times New Roman" w:cs="Times New Roman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F5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AU"/>
    </w:rPr>
  </w:style>
  <w:style w:type="numbering" w:customStyle="1" w:styleId="Numbered">
    <w:name w:val="Numbered"/>
    <w:rsid w:val="003F5A54"/>
    <w:pPr>
      <w:numPr>
        <w:numId w:val="1"/>
      </w:numPr>
    </w:pPr>
  </w:style>
  <w:style w:type="character" w:customStyle="1" w:styleId="Hyperlink0">
    <w:name w:val="Hyperlink.0"/>
    <w:basedOn w:val="Hyperlink"/>
    <w:rsid w:val="003F5A54"/>
    <w:rPr>
      <w:color w:val="0000FF" w:themeColor="hyperlink"/>
      <w:u w:val="single"/>
    </w:rPr>
  </w:style>
  <w:style w:type="character" w:customStyle="1" w:styleId="Hyperlink1">
    <w:name w:val="Hyperlink.1"/>
    <w:basedOn w:val="Hyperlink0"/>
    <w:rsid w:val="003F5A54"/>
    <w:rPr>
      <w:b w:val="0"/>
      <w:bCs w:val="0"/>
      <w:color w:val="0000FF" w:themeColor="hyperlink"/>
      <w:u w:val="single"/>
    </w:rPr>
  </w:style>
  <w:style w:type="character" w:customStyle="1" w:styleId="Hyperlink2">
    <w:name w:val="Hyperlink.2"/>
    <w:basedOn w:val="Hyperlink0"/>
    <w:rsid w:val="003F5A54"/>
    <w:rPr>
      <w:rFonts w:ascii="Arial" w:eastAsia="Arial" w:hAnsi="Arial" w:cs="Arial"/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F5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54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54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utritionandmetabolism.biomedcentral.com/articles/10.1186/1743-7075-5-36" TargetMode="External"/><Relationship Id="rId12" Type="http://schemas.openxmlformats.org/officeDocument/2006/relationships/hyperlink" Target="http://www.sciencedirect.com/science/article/pii/S0163782708000593" TargetMode="External"/><Relationship Id="rId13" Type="http://schemas.openxmlformats.org/officeDocument/2006/relationships/hyperlink" Target="https://www.ncbi.nlm.nih.gov/pubmed/188647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16280652" TargetMode="External"/><Relationship Id="rId9" Type="http://schemas.openxmlformats.org/officeDocument/2006/relationships/hyperlink" Target="https://www.ncbi.nlm.nih.gov/pubmed/29279690" TargetMode="External"/><Relationship Id="rId10" Type="http://schemas.openxmlformats.org/officeDocument/2006/relationships/hyperlink" Target="https://link.springer.com/article/10.1007/s00125-011-2204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867</Characters>
  <Application>Microsoft Macintosh Word</Application>
  <DocSecurity>0</DocSecurity>
  <Lines>18</Lines>
  <Paragraphs>3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2018-05-09T00:21:00Z</dcterms:created>
  <dcterms:modified xsi:type="dcterms:W3CDTF">2018-05-09T00:22:00Z</dcterms:modified>
</cp:coreProperties>
</file>