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E3" w:rsidRDefault="000066E3" w:rsidP="000066E3">
      <w:pPr>
        <w:pStyle w:val="Body"/>
        <w:spacing w:line="360" w:lineRule="auto"/>
      </w:pPr>
      <w:r>
        <w:rPr>
          <w:rFonts w:ascii="Times" w:hAnsi="Times"/>
          <w:b/>
          <w:bCs/>
          <w:lang w:val="en-US"/>
        </w:rPr>
        <w:t xml:space="preserve">References </w:t>
      </w:r>
    </w:p>
    <w:p w:rsidR="000066E3" w:rsidRDefault="000066E3" w:rsidP="000066E3">
      <w:pPr>
        <w:pStyle w:val="Body"/>
        <w:numPr>
          <w:ilvl w:val="0"/>
          <w:numId w:val="2"/>
        </w:numPr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Buck PA, 1956. </w:t>
      </w:r>
      <w:r>
        <w:rPr>
          <w:rFonts w:ascii="Times" w:hAnsi="Times"/>
          <w:i/>
          <w:iCs/>
          <w:lang w:val="en-US"/>
        </w:rPr>
        <w:t>Origin and taxonomy of broccoli</w:t>
      </w:r>
      <w:r>
        <w:rPr>
          <w:rFonts w:ascii="Times" w:hAnsi="Times"/>
          <w:lang w:val="en-US"/>
        </w:rPr>
        <w:t>, Economic Botany, Volume 10, Issue 3, University of California, &lt;</w:t>
      </w:r>
      <w:hyperlink r:id="rId6" w:history="1">
        <w:r>
          <w:rPr>
            <w:rStyle w:val="Hyperlink0"/>
            <w:lang w:val="en-US"/>
          </w:rPr>
          <w:t>https://link.springer.com/article/10.1007%2FBF02899000</w:t>
        </w:r>
      </w:hyperlink>
      <w:r>
        <w:rPr>
          <w:rFonts w:ascii="Times" w:hAnsi="Times"/>
          <w:lang w:val="en-US"/>
        </w:rPr>
        <w:t>&gt;.</w:t>
      </w:r>
    </w:p>
    <w:p w:rsidR="000066E3" w:rsidRDefault="000066E3" w:rsidP="000066E3">
      <w:pPr>
        <w:pStyle w:val="Body"/>
        <w:numPr>
          <w:ilvl w:val="0"/>
          <w:numId w:val="2"/>
        </w:numPr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Conde</w:t>
      </w:r>
      <w:proofErr w:type="spellEnd"/>
      <w:r>
        <w:rPr>
          <w:rFonts w:ascii="Times" w:hAnsi="Times"/>
          <w:lang w:val="en-US"/>
        </w:rPr>
        <w:t xml:space="preserve"> Nast, 2014. </w:t>
      </w:r>
      <w:proofErr w:type="gramStart"/>
      <w:r>
        <w:rPr>
          <w:rFonts w:ascii="Times" w:hAnsi="Times"/>
          <w:lang w:val="en-US"/>
        </w:rPr>
        <w:t>Self Nutrition</w:t>
      </w:r>
      <w:proofErr w:type="gramEnd"/>
      <w:r>
        <w:rPr>
          <w:rFonts w:ascii="Times" w:hAnsi="Times"/>
          <w:lang w:val="en-US"/>
        </w:rPr>
        <w:t xml:space="preserve"> Data: </w:t>
      </w:r>
      <w:r>
        <w:rPr>
          <w:rFonts w:ascii="Times" w:hAnsi="Times"/>
          <w:i/>
          <w:iCs/>
          <w:lang w:val="en-US"/>
        </w:rPr>
        <w:t>Broccoli</w:t>
      </w:r>
      <w:r>
        <w:rPr>
          <w:rFonts w:ascii="Times" w:hAnsi="Times"/>
          <w:lang w:val="en-US"/>
        </w:rPr>
        <w:t>, &lt;</w:t>
      </w:r>
      <w:hyperlink r:id="rId7" w:history="1">
        <w:r>
          <w:rPr>
            <w:rStyle w:val="Hyperlink0"/>
            <w:lang w:val="en-US"/>
          </w:rPr>
          <w:t>http://nutritiondata.self.com/facts/vegetables-and-vegetable-products/2357/2</w:t>
        </w:r>
      </w:hyperlink>
      <w:r>
        <w:rPr>
          <w:rFonts w:ascii="Times" w:hAnsi="Times"/>
          <w:lang w:val="en-US"/>
        </w:rPr>
        <w:t xml:space="preserve">&gt;. </w:t>
      </w:r>
    </w:p>
    <w:p w:rsidR="000066E3" w:rsidRDefault="000066E3" w:rsidP="000066E3">
      <w:pPr>
        <w:pStyle w:val="Body"/>
        <w:numPr>
          <w:ilvl w:val="0"/>
          <w:numId w:val="2"/>
        </w:numPr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NHMRC, 2014. Nutrient Reference Values: </w:t>
      </w:r>
      <w:proofErr w:type="spellStart"/>
      <w:r>
        <w:rPr>
          <w:rFonts w:ascii="Times" w:hAnsi="Times"/>
          <w:lang w:val="en-US"/>
        </w:rPr>
        <w:t>Folate</w:t>
      </w:r>
      <w:proofErr w:type="spellEnd"/>
      <w:r>
        <w:rPr>
          <w:rFonts w:ascii="Times" w:hAnsi="Times"/>
          <w:lang w:val="en-US"/>
        </w:rPr>
        <w:t>, &lt;</w:t>
      </w:r>
      <w:hyperlink r:id="rId8" w:history="1">
        <w:r>
          <w:rPr>
            <w:rStyle w:val="Hyperlink0"/>
            <w:lang w:val="en-US"/>
          </w:rPr>
          <w:t>https://www.nrv.gov.au/nutrients/folate</w:t>
        </w:r>
      </w:hyperlink>
      <w:r>
        <w:rPr>
          <w:rFonts w:ascii="Times" w:hAnsi="Times"/>
          <w:lang w:val="en-US"/>
        </w:rPr>
        <w:t>&gt;.</w:t>
      </w:r>
    </w:p>
    <w:p w:rsidR="000066E3" w:rsidRDefault="000066E3" w:rsidP="000066E3">
      <w:pPr>
        <w:pStyle w:val="Body"/>
        <w:numPr>
          <w:ilvl w:val="0"/>
          <w:numId w:val="2"/>
        </w:numPr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Higdon, 2001. Linus Pauling Micronutrient Information Centre: </w:t>
      </w:r>
      <w:r>
        <w:rPr>
          <w:rFonts w:ascii="Times" w:hAnsi="Times"/>
          <w:i/>
          <w:iCs/>
          <w:lang w:val="en-US"/>
        </w:rPr>
        <w:t>Manganese</w:t>
      </w:r>
      <w:r>
        <w:rPr>
          <w:rFonts w:ascii="Times" w:hAnsi="Times"/>
          <w:lang w:val="en-US"/>
        </w:rPr>
        <w:t>, &lt;</w:t>
      </w:r>
      <w:hyperlink r:id="rId9" w:history="1">
        <w:r>
          <w:rPr>
            <w:rStyle w:val="Hyperlink0"/>
            <w:lang w:val="en-US"/>
          </w:rPr>
          <w:t>http://lpi.oregonstate.edu/mic/minerals/manganese</w:t>
        </w:r>
      </w:hyperlink>
      <w:r>
        <w:rPr>
          <w:rFonts w:ascii="Times" w:hAnsi="Times"/>
          <w:lang w:val="en-US"/>
        </w:rPr>
        <w:t>&gt;.</w:t>
      </w:r>
    </w:p>
    <w:p w:rsidR="000066E3" w:rsidRDefault="000066E3" w:rsidP="000066E3">
      <w:pPr>
        <w:pStyle w:val="Body"/>
        <w:numPr>
          <w:ilvl w:val="0"/>
          <w:numId w:val="2"/>
        </w:numPr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Higdon, 2005. </w:t>
      </w:r>
      <w:r>
        <w:rPr>
          <w:rFonts w:ascii="Times" w:hAnsi="Times"/>
          <w:lang w:val="fr-FR"/>
        </w:rPr>
        <w:t xml:space="preserve">Linus Pauling </w:t>
      </w:r>
      <w:proofErr w:type="spellStart"/>
      <w:r>
        <w:rPr>
          <w:rFonts w:ascii="Times" w:hAnsi="Times"/>
          <w:lang w:val="fr-FR"/>
        </w:rPr>
        <w:t>Micronutrient</w:t>
      </w:r>
      <w:proofErr w:type="spellEnd"/>
      <w:r>
        <w:rPr>
          <w:rFonts w:ascii="Times" w:hAnsi="Times"/>
          <w:lang w:val="fr-FR"/>
        </w:rPr>
        <w:t xml:space="preserve"> Information Centre:</w:t>
      </w:r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i/>
          <w:iCs/>
          <w:lang w:val="en-US"/>
        </w:rPr>
        <w:t>Isothyacyanates</w:t>
      </w:r>
      <w:proofErr w:type="spellEnd"/>
      <w:r>
        <w:rPr>
          <w:rFonts w:ascii="Times" w:hAnsi="Times"/>
          <w:lang w:val="en-US"/>
        </w:rPr>
        <w:t>, &lt;</w:t>
      </w:r>
      <w:hyperlink r:id="rId10" w:history="1">
        <w:r>
          <w:rPr>
            <w:rStyle w:val="Hyperlink0"/>
            <w:lang w:val="en-US"/>
          </w:rPr>
          <w:t>http://lpi.oregonstate.edu/mic/dietary-factors/phytochemicals/isothiocyanates</w:t>
        </w:r>
      </w:hyperlink>
      <w:r>
        <w:rPr>
          <w:rFonts w:ascii="Times" w:hAnsi="Times"/>
          <w:lang w:val="en-US"/>
        </w:rPr>
        <w:t xml:space="preserve">&gt;. </w:t>
      </w:r>
    </w:p>
    <w:p w:rsidR="00105FDC" w:rsidRDefault="00105FDC">
      <w:bookmarkStart w:id="0" w:name="_GoBack"/>
      <w:bookmarkEnd w:id="0"/>
    </w:p>
    <w:sectPr w:rsidR="00105FDC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CB" w:rsidRDefault="000066E3"/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CB" w:rsidRDefault="000066E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BB4"/>
    <w:multiLevelType w:val="hybridMultilevel"/>
    <w:tmpl w:val="E0F6BD10"/>
    <w:styleLink w:val="Numbered"/>
    <w:lvl w:ilvl="0" w:tplc="C0227E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E038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B6DB5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5E715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125AA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ADA5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A0FF8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6E7D5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0085C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BCE66FF"/>
    <w:multiLevelType w:val="hybridMultilevel"/>
    <w:tmpl w:val="E0F6BD10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E3"/>
    <w:rsid w:val="000066E3"/>
    <w:rsid w:val="0010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BE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66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066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0066E3"/>
    <w:pPr>
      <w:numPr>
        <w:numId w:val="1"/>
      </w:numPr>
    </w:pPr>
  </w:style>
  <w:style w:type="character" w:customStyle="1" w:styleId="Hyperlink0">
    <w:name w:val="Hyperlink.0"/>
    <w:basedOn w:val="DefaultParagraphFont"/>
    <w:rsid w:val="000066E3"/>
    <w:rPr>
      <w:rFonts w:ascii="Times" w:eastAsia="Times" w:hAnsi="Times" w:cs="Times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66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066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0066E3"/>
    <w:pPr>
      <w:numPr>
        <w:numId w:val="1"/>
      </w:numPr>
    </w:pPr>
  </w:style>
  <w:style w:type="character" w:customStyle="1" w:styleId="Hyperlink0">
    <w:name w:val="Hyperlink.0"/>
    <w:basedOn w:val="DefaultParagraphFont"/>
    <w:rsid w:val="000066E3"/>
    <w:rPr>
      <w:rFonts w:ascii="Times" w:eastAsia="Times" w:hAnsi="Times" w:cs="Times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link.springer.com/article/10.1007%2FBF02899000" TargetMode="External"/><Relationship Id="rId7" Type="http://schemas.openxmlformats.org/officeDocument/2006/relationships/hyperlink" Target="http://nutritiondata.self.com/facts/vegetables-and-vegetable-products/2357/2" TargetMode="External"/><Relationship Id="rId8" Type="http://schemas.openxmlformats.org/officeDocument/2006/relationships/hyperlink" Target="https://www.nrv.gov.au/nutrients/folate" TargetMode="External"/><Relationship Id="rId9" Type="http://schemas.openxmlformats.org/officeDocument/2006/relationships/hyperlink" Target="http://lpi.oregonstate.edu/mic/minerals/manganese" TargetMode="External"/><Relationship Id="rId10" Type="http://schemas.openxmlformats.org/officeDocument/2006/relationships/hyperlink" Target="http://lpi.oregonstate.edu/mic/dietary-factors/phytochemicals/isothiocyan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Vergakis</dc:creator>
  <cp:keywords/>
  <dc:description/>
  <cp:lastModifiedBy>Stephanie Vergakis</cp:lastModifiedBy>
  <cp:revision>1</cp:revision>
  <dcterms:created xsi:type="dcterms:W3CDTF">2018-05-30T00:40:00Z</dcterms:created>
  <dcterms:modified xsi:type="dcterms:W3CDTF">2018-05-30T00:41:00Z</dcterms:modified>
</cp:coreProperties>
</file>