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3177" w14:textId="77777777" w:rsidR="006D7EBD" w:rsidRPr="006E3CA0" w:rsidRDefault="006D7EBD">
      <w:pPr>
        <w:pStyle w:val="Body"/>
        <w:spacing w:line="360" w:lineRule="auto"/>
        <w:rPr>
          <w:lang w:val="en-AU"/>
        </w:rPr>
      </w:pPr>
    </w:p>
    <w:p w14:paraId="26768151" w14:textId="77777777" w:rsidR="006D7EBD" w:rsidRPr="006E3CA0" w:rsidRDefault="004261F0">
      <w:pPr>
        <w:pStyle w:val="Body"/>
        <w:spacing w:line="360" w:lineRule="auto"/>
        <w:jc w:val="center"/>
        <w:rPr>
          <w:lang w:val="en-AU"/>
        </w:rPr>
      </w:pPr>
      <w:bookmarkStart w:id="0" w:name="_GoBack"/>
      <w:bookmarkEnd w:id="0"/>
      <w:r w:rsidRPr="006E3CA0">
        <w:rPr>
          <w:rFonts w:ascii="Times" w:hAnsi="Times"/>
          <w:b/>
          <w:bCs/>
          <w:sz w:val="32"/>
          <w:szCs w:val="32"/>
          <w:lang w:val="en-AU"/>
        </w:rPr>
        <w:t>REFERENCES</w:t>
      </w:r>
    </w:p>
    <w:p w14:paraId="2B4BC729" w14:textId="77777777" w:rsidR="006D7EBD" w:rsidRPr="006E3CA0" w:rsidRDefault="006D7EBD">
      <w:pPr>
        <w:pStyle w:val="Body"/>
        <w:spacing w:line="360" w:lineRule="auto"/>
        <w:rPr>
          <w:lang w:val="en-AU"/>
        </w:rPr>
      </w:pPr>
    </w:p>
    <w:p w14:paraId="379BA36E" w14:textId="5A9C55DB" w:rsidR="00A048AB" w:rsidRPr="00A048AB" w:rsidRDefault="00A048AB" w:rsidP="00A048AB">
      <w:pPr>
        <w:pStyle w:val="Body"/>
        <w:numPr>
          <w:ilvl w:val="0"/>
          <w:numId w:val="2"/>
        </w:numPr>
        <w:spacing w:line="360" w:lineRule="auto"/>
        <w:rPr>
          <w:rFonts w:ascii="Arial" w:hAnsi="Arial"/>
          <w:lang w:val="en-AU"/>
        </w:rPr>
      </w:pPr>
      <w:hyperlink r:id="rId8" w:history="1">
        <w:r w:rsidRPr="00AB2F64">
          <w:rPr>
            <w:rStyle w:val="Hyperlink"/>
            <w:rFonts w:ascii="Arial" w:hAnsi="Arial"/>
            <w:lang w:val="en-AU"/>
          </w:rPr>
          <w:t>https://www.ncbi.nlm.nih.gov/pmc/articles/PMC3715098</w:t>
        </w:r>
      </w:hyperlink>
    </w:p>
    <w:p w14:paraId="291FA626" w14:textId="77777777" w:rsidR="006D7EBD" w:rsidRPr="006E3CA0" w:rsidRDefault="00CF1DFA">
      <w:pPr>
        <w:pStyle w:val="Body"/>
        <w:numPr>
          <w:ilvl w:val="0"/>
          <w:numId w:val="2"/>
        </w:numPr>
        <w:spacing w:line="360" w:lineRule="auto"/>
        <w:rPr>
          <w:rFonts w:ascii="Arial" w:eastAsia="Arial" w:hAnsi="Arial" w:cs="Arial"/>
          <w:lang w:val="en-AU"/>
        </w:rPr>
      </w:pPr>
      <w:hyperlink r:id="rId9" w:history="1">
        <w:r w:rsidR="004261F0" w:rsidRPr="006E3CA0">
          <w:rPr>
            <w:rStyle w:val="Hyperlink0"/>
            <w:rFonts w:ascii="Arial" w:hAnsi="Arial"/>
            <w:lang w:val="en-AU"/>
          </w:rPr>
          <w:t>http://www.agriculture.gov.au/ag-farm-food/crops/sugar</w:t>
        </w:r>
      </w:hyperlink>
    </w:p>
    <w:p w14:paraId="10E6D199" w14:textId="457559B3" w:rsidR="00712615" w:rsidRPr="00A048AB" w:rsidRDefault="00CF1DFA" w:rsidP="00712615">
      <w:pPr>
        <w:pStyle w:val="Body"/>
        <w:numPr>
          <w:ilvl w:val="0"/>
          <w:numId w:val="2"/>
        </w:numPr>
        <w:spacing w:line="360" w:lineRule="auto"/>
        <w:rPr>
          <w:rFonts w:ascii="Arial" w:eastAsia="Arial" w:hAnsi="Arial" w:cs="Arial"/>
          <w:lang w:val="en-AU"/>
        </w:rPr>
      </w:pPr>
      <w:hyperlink r:id="rId10" w:history="1">
        <w:r w:rsidR="004261F0" w:rsidRPr="006E3CA0">
          <w:rPr>
            <w:rStyle w:val="Hyperlink0"/>
            <w:rFonts w:ascii="Arial" w:hAnsi="Arial"/>
            <w:lang w:val="en-AU"/>
          </w:rPr>
          <w:t>https://www.nrv.gov.au/nutrients/carbohydrate</w:t>
        </w:r>
      </w:hyperlink>
      <w:r w:rsidR="00712615" w:rsidRPr="00A048AB">
        <w:rPr>
          <w:rStyle w:val="Hyperlink0"/>
          <w:rFonts w:ascii="Arial" w:hAnsi="Arial"/>
          <w:lang w:val="en-AU"/>
        </w:rPr>
        <w:t xml:space="preserve"> </w:t>
      </w:r>
    </w:p>
    <w:sectPr w:rsidR="00712615" w:rsidRPr="00A048AB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1EC8" w14:textId="77777777" w:rsidR="00CF1DFA" w:rsidRDefault="00CF1DFA">
      <w:r>
        <w:separator/>
      </w:r>
    </w:p>
  </w:endnote>
  <w:endnote w:type="continuationSeparator" w:id="0">
    <w:p w14:paraId="013C1963" w14:textId="77777777" w:rsidR="00CF1DFA" w:rsidRDefault="00CF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530D" w14:textId="77777777" w:rsidR="006D7EBD" w:rsidRDefault="006D7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2F56" w14:textId="77777777" w:rsidR="00CF1DFA" w:rsidRDefault="00CF1DFA">
      <w:r>
        <w:separator/>
      </w:r>
    </w:p>
  </w:footnote>
  <w:footnote w:type="continuationSeparator" w:id="0">
    <w:p w14:paraId="536EAEAC" w14:textId="77777777" w:rsidR="00CF1DFA" w:rsidRDefault="00CF1DFA">
      <w:r>
        <w:continuationSeparator/>
      </w:r>
    </w:p>
  </w:footnote>
  <w:footnote w:type="continuationNotice" w:id="1">
    <w:p w14:paraId="3EE1D874" w14:textId="77777777" w:rsidR="00CF1DFA" w:rsidRDefault="00CF1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B8C7" w14:textId="77777777" w:rsidR="006D7EBD" w:rsidRDefault="006D7E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BFD"/>
    <w:multiLevelType w:val="hybridMultilevel"/>
    <w:tmpl w:val="ACBC29C2"/>
    <w:styleLink w:val="Numbered"/>
    <w:lvl w:ilvl="0" w:tplc="3AEE1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063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CED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E241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66F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6894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6B80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6BDF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4FC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2C5028"/>
    <w:multiLevelType w:val="hybridMultilevel"/>
    <w:tmpl w:val="ACBC29C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D"/>
    <w:rsid w:val="00353E48"/>
    <w:rsid w:val="004261F0"/>
    <w:rsid w:val="006D7EBD"/>
    <w:rsid w:val="006E3CA0"/>
    <w:rsid w:val="00712615"/>
    <w:rsid w:val="007D5F08"/>
    <w:rsid w:val="00A048AB"/>
    <w:rsid w:val="00A70B9A"/>
    <w:rsid w:val="00AF7D38"/>
    <w:rsid w:val="00B80D1C"/>
    <w:rsid w:val="00CF1DFA"/>
    <w:rsid w:val="00DF4AC7"/>
    <w:rsid w:val="00EC1BDD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964A"/>
  <w15:docId w15:val="{7E16A806-E327-4A95-B6C7-26762FD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3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8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7150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rv.gov.au/nutrients/carbohydr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culture.gov.au/ag-farm-food/crops/suga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0789A-5B19-4CCA-AEC6-4A07560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Maniatis</dc:creator>
  <cp:lastModifiedBy>Harry Maniatis</cp:lastModifiedBy>
  <cp:revision>2</cp:revision>
  <dcterms:created xsi:type="dcterms:W3CDTF">2018-02-28T00:27:00Z</dcterms:created>
  <dcterms:modified xsi:type="dcterms:W3CDTF">2018-02-28T00:27:00Z</dcterms:modified>
</cp:coreProperties>
</file>